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D64D" w14:textId="77777777" w:rsidR="0086419E" w:rsidRDefault="0086419E" w:rsidP="003F0734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AD60E" wp14:editId="1C42ADC8">
                <wp:simplePos x="0" y="0"/>
                <wp:positionH relativeFrom="column">
                  <wp:posOffset>1062681</wp:posOffset>
                </wp:positionH>
                <wp:positionV relativeFrom="paragraph">
                  <wp:posOffset>1272746</wp:posOffset>
                </wp:positionV>
                <wp:extent cx="5807676" cy="86497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6" cy="864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BA850" w14:textId="77777777" w:rsidR="007D3DCF" w:rsidRPr="007D3DCF" w:rsidRDefault="007D3DCF" w:rsidP="007D3DCF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7D3DCF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</w:rPr>
                              <w:t>Basic training on gender, gender equality and introduction of the gender perspective in public policies</w:t>
                            </w:r>
                          </w:p>
                          <w:p w14:paraId="40CEF287" w14:textId="77777777" w:rsidR="0086419E" w:rsidRDefault="0086419E" w:rsidP="00864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AD6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100.2pt;width:457.3pt;height:6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zi9w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" filled="f" stroked="f">
                <v:textbox>
                  <w:txbxContent>
                    <w:p w14:paraId="176BA850" w14:textId="77777777" w:rsidR="007D3DCF" w:rsidRPr="007D3DCF" w:rsidRDefault="007D3DCF" w:rsidP="007D3DCF">
                      <w:pPr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</w:rPr>
                      </w:pPr>
                      <w:r w:rsidRPr="007D3DCF"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</w:rPr>
                        <w:t>Basic training on gender, gender equality and introduction of the gender perspective in public policies</w:t>
                      </w:r>
                    </w:p>
                    <w:p w14:paraId="40CEF287" w14:textId="77777777" w:rsidR="0086419E" w:rsidRDefault="0086419E" w:rsidP="008641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18B34" wp14:editId="4D16108C">
                <wp:simplePos x="0" y="0"/>
                <wp:positionH relativeFrom="column">
                  <wp:posOffset>1062681</wp:posOffset>
                </wp:positionH>
                <wp:positionV relativeFrom="paragraph">
                  <wp:posOffset>-259492</wp:posOffset>
                </wp:positionV>
                <wp:extent cx="5807676" cy="149013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6" cy="14901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D5BFB" w14:textId="4E511521" w:rsidR="00AB1FFF" w:rsidRPr="00AB1FFF" w:rsidRDefault="00AB1FFF" w:rsidP="00AB1FFF">
                            <w:pPr>
                              <w:pStyle w:val="a6"/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Mdoule</w:t>
                            </w:r>
                            <w:proofErr w:type="spellEnd"/>
                            <w:r w:rsidR="0086419E"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 1</w:t>
                            </w:r>
                            <w:r w:rsidR="0086419E"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Pr="00AB1FFF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The gender concept and introduction of the gender perspective in the public policies</w:t>
                            </w:r>
                          </w:p>
                          <w:p w14:paraId="186DB47C" w14:textId="29DE9396" w:rsidR="0086419E" w:rsidRPr="0086419E" w:rsidRDefault="0086419E" w:rsidP="0086419E">
                            <w:pPr>
                              <w:pStyle w:val="a6"/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</w:p>
                          <w:p w14:paraId="43B1A93A" w14:textId="77777777" w:rsidR="0086419E" w:rsidRDefault="00864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18B34" id="_x0000_s1027" type="#_x0000_t202" style="position:absolute;margin-left:83.7pt;margin-top:-20.45pt;width:457.3pt;height:1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" filled="f" stroked="f">
                <v:textbox>
                  <w:txbxContent>
                    <w:p w14:paraId="429D5BFB" w14:textId="4E511521" w:rsidR="00AB1FFF" w:rsidRPr="00AB1FFF" w:rsidRDefault="00AB1FFF" w:rsidP="00AB1FFF">
                      <w:pPr>
                        <w:pStyle w:val="a6"/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</w:rPr>
                        <w:t>Mdoule</w:t>
                      </w:r>
                      <w:proofErr w:type="spellEnd"/>
                      <w:r w:rsidR="0086419E"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 1</w:t>
                      </w:r>
                      <w:r w:rsidR="0086419E"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Pr="00AB1FFF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</w:rPr>
                        <w:t>The gender concept and introduction of the gender perspective in the public policies</w:t>
                      </w:r>
                    </w:p>
                    <w:p w14:paraId="186DB47C" w14:textId="29DE9396" w:rsidR="0086419E" w:rsidRPr="0086419E" w:rsidRDefault="0086419E" w:rsidP="0086419E">
                      <w:pPr>
                        <w:pStyle w:val="a6"/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</w:p>
                    <w:p w14:paraId="43B1A93A" w14:textId="77777777" w:rsidR="0086419E" w:rsidRDefault="0086419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5AFB6" wp14:editId="3DB2C5B0">
            <wp:simplePos x="0" y="0"/>
            <wp:positionH relativeFrom="margin">
              <wp:posOffset>-531495</wp:posOffset>
            </wp:positionH>
            <wp:positionV relativeFrom="margin">
              <wp:posOffset>-692150</wp:posOffset>
            </wp:positionV>
            <wp:extent cx="7400925" cy="20015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 b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708A3" w14:textId="77777777" w:rsidR="0086419E" w:rsidRDefault="0086419E" w:rsidP="003F0734">
      <w:pPr>
        <w:pStyle w:val="a6"/>
      </w:pPr>
    </w:p>
    <w:p w14:paraId="3D5325B0" w14:textId="77777777" w:rsidR="0086419E" w:rsidRDefault="0086419E" w:rsidP="003F0734">
      <w:pPr>
        <w:pStyle w:val="a6"/>
      </w:pPr>
    </w:p>
    <w:p w14:paraId="39D9ADED" w14:textId="77777777" w:rsidR="0086419E" w:rsidRDefault="0086419E" w:rsidP="0086419E">
      <w:pPr>
        <w:pStyle w:val="a3"/>
        <w:spacing w:after="0"/>
        <w:jc w:val="both"/>
        <w:rPr>
          <w:sz w:val="24"/>
          <w:szCs w:val="24"/>
        </w:rPr>
      </w:pPr>
    </w:p>
    <w:p w14:paraId="6EF22088" w14:textId="77777777" w:rsidR="003F0734" w:rsidRPr="00642EFC" w:rsidRDefault="003F0734">
      <w:pPr>
        <w:rPr>
          <w:rFonts w:ascii="Cuprum" w:eastAsiaTheme="minorEastAsia" w:hAnsi="Cuprum"/>
          <w:sz w:val="24"/>
          <w:szCs w:val="24"/>
        </w:rPr>
      </w:pPr>
    </w:p>
    <w:p w14:paraId="34CE4314" w14:textId="77777777" w:rsidR="007D3DCF" w:rsidRPr="007D3DCF" w:rsidRDefault="007D3DCF" w:rsidP="007D3DCF">
      <w:pPr>
        <w:jc w:val="both"/>
        <w:rPr>
          <w:rFonts w:ascii="Cuprum" w:hAnsi="Cuprum" w:cstheme="minorHAnsi"/>
          <w:b/>
          <w:sz w:val="32"/>
          <w:szCs w:val="32"/>
        </w:rPr>
      </w:pPr>
      <w:r w:rsidRPr="007D3DCF">
        <w:rPr>
          <w:rFonts w:ascii="Cuprum" w:hAnsi="Cuprum" w:cstheme="minorHAnsi"/>
          <w:b/>
          <w:sz w:val="32"/>
          <w:szCs w:val="32"/>
        </w:rPr>
        <w:t>Draft Daily Delivery Plan</w:t>
      </w:r>
    </w:p>
    <w:p w14:paraId="25633214" w14:textId="77777777" w:rsidR="00642EFC" w:rsidRDefault="00642EFC" w:rsidP="00642EFC">
      <w:pPr>
        <w:jc w:val="both"/>
        <w:rPr>
          <w:rFonts w:ascii="Cuprum" w:hAnsi="Cuprum"/>
          <w:sz w:val="24"/>
          <w:szCs w:val="24"/>
        </w:rPr>
      </w:pPr>
    </w:p>
    <w:p w14:paraId="69850187" w14:textId="77777777" w:rsidR="00642EFC" w:rsidRDefault="00642EFC" w:rsidP="00642EF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6D259" wp14:editId="33D058E7">
                <wp:simplePos x="0" y="0"/>
                <wp:positionH relativeFrom="column">
                  <wp:posOffset>-762000</wp:posOffset>
                </wp:positionH>
                <wp:positionV relativeFrom="paragraph">
                  <wp:posOffset>35560</wp:posOffset>
                </wp:positionV>
                <wp:extent cx="1371600" cy="3830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8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3BCE6" w14:textId="78B4CB7E" w:rsidR="00642EFC" w:rsidRPr="007D3DCF" w:rsidRDefault="00D37FB6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</w:rPr>
                            </w:pPr>
                            <w:r w:rsidRPr="00427C10"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  <w:t xml:space="preserve">     </w:t>
                            </w:r>
                            <w:r w:rsidR="007D3DCF"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</w:rPr>
                              <w:t>Day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6D259" id="Text Box 6" o:spid="_x0000_s1028" type="#_x0000_t202" style="position:absolute;left:0;text-align:left;margin-left:-60pt;margin-top:2.8pt;width:108pt;height:30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" filled="f" stroked="f" strokeweight=".5pt">
                <v:textbox>
                  <w:txbxContent>
                    <w:p w14:paraId="0A93BCE6" w14:textId="78B4CB7E" w:rsidR="00642EFC" w:rsidRPr="007D3DCF" w:rsidRDefault="00D37FB6">
                      <w:pPr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</w:rPr>
                      </w:pPr>
                      <w:r w:rsidRPr="00427C10"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  <w:t xml:space="preserve">     </w:t>
                      </w:r>
                      <w:r w:rsidR="007D3DCF"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</w:rPr>
                        <w:t>Day 1</w:t>
                      </w:r>
                    </w:p>
                  </w:txbxContent>
                </v:textbox>
              </v:shape>
            </w:pict>
          </mc:Fallback>
        </mc:AlternateContent>
      </w:r>
      <w:r w:rsidRPr="00642E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F7513" wp14:editId="2F6B4DF8">
                <wp:simplePos x="0" y="0"/>
                <wp:positionH relativeFrom="column">
                  <wp:posOffset>-4129405</wp:posOffset>
                </wp:positionH>
                <wp:positionV relativeFrom="paragraph">
                  <wp:posOffset>154494</wp:posOffset>
                </wp:positionV>
                <wp:extent cx="3707027" cy="3830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027" cy="38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70DDD" w14:textId="77777777" w:rsidR="00642EFC" w:rsidRPr="00642EFC" w:rsidRDefault="00642EFC" w:rsidP="00642EFC">
                            <w:pP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  <w:t>Вежба:</w:t>
                            </w:r>
                            <w:r w:rsidRPr="00642EFC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  <w:t xml:space="preserve">Зборувај објективно  </w:t>
                            </w:r>
                          </w:p>
                          <w:p w14:paraId="5B0B952D" w14:textId="77777777" w:rsidR="00642EFC" w:rsidRDefault="00642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7513" id="_x0000_s1029" type="#_x0000_t202" style="position:absolute;left:0;text-align:left;margin-left:-325.15pt;margin-top:12.15pt;width:291.9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" filled="f" stroked="f">
                <v:textbox>
                  <w:txbxContent>
                    <w:p w14:paraId="20E70DDD" w14:textId="77777777" w:rsidR="00642EFC" w:rsidRPr="00642EFC" w:rsidRDefault="00642EFC" w:rsidP="00642EFC">
                      <w:pPr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  <w:t>Вежба:</w:t>
                      </w:r>
                      <w:r w:rsidRPr="00642EFC"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  <w:t xml:space="preserve">Зборувај објективно  </w:t>
                      </w:r>
                    </w:p>
                    <w:p w14:paraId="5B0B952D" w14:textId="77777777" w:rsidR="00642EFC" w:rsidRDefault="00642EFC"/>
                  </w:txbxContent>
                </v:textbox>
              </v:shape>
            </w:pict>
          </mc:Fallback>
        </mc:AlternateContent>
      </w:r>
    </w:p>
    <w:p w14:paraId="2E989733" w14:textId="77777777" w:rsidR="00642EFC" w:rsidRDefault="00642EFC" w:rsidP="00642EFC">
      <w:pPr>
        <w:jc w:val="both"/>
      </w:pPr>
    </w:p>
    <w:p w14:paraId="2EED3C5F" w14:textId="77777777" w:rsidR="00642EFC" w:rsidRDefault="00642EFC" w:rsidP="00642EFC">
      <w:pPr>
        <w:jc w:val="both"/>
      </w:pPr>
    </w:p>
    <w:tbl>
      <w:tblPr>
        <w:tblStyle w:val="ac"/>
        <w:tblW w:w="99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53"/>
        <w:gridCol w:w="2538"/>
        <w:gridCol w:w="1958"/>
        <w:gridCol w:w="2827"/>
        <w:gridCol w:w="1271"/>
      </w:tblGrid>
      <w:tr w:rsidR="007D3DCF" w:rsidRPr="007D3DCF" w14:paraId="12B92E31" w14:textId="77777777" w:rsidTr="007D3DCF">
        <w:trPr>
          <w:trHeight w:val="832"/>
        </w:trPr>
        <w:tc>
          <w:tcPr>
            <w:tcW w:w="1368" w:type="dxa"/>
            <w:shd w:val="clear" w:color="auto" w:fill="FFC000"/>
            <w:vAlign w:val="center"/>
          </w:tcPr>
          <w:p w14:paraId="6790B75E" w14:textId="77777777" w:rsidR="007D3DCF" w:rsidRPr="007D3DCF" w:rsidRDefault="007D3DCF" w:rsidP="007D3DCF">
            <w:pPr>
              <w:jc w:val="center"/>
              <w:rPr>
                <w:rFonts w:ascii="Cuprum" w:hAnsi="Cuprum" w:cstheme="minorHAnsi"/>
                <w:b/>
                <w:color w:val="FFFFFF" w:themeColor="background1"/>
              </w:rPr>
            </w:pPr>
            <w:r w:rsidRPr="007D3DCF">
              <w:rPr>
                <w:rFonts w:ascii="Cuprum" w:hAnsi="Cuprum" w:cstheme="minorHAnsi"/>
                <w:b/>
                <w:color w:val="FFFFFF" w:themeColor="background1"/>
              </w:rPr>
              <w:t>Time</w:t>
            </w:r>
          </w:p>
        </w:tc>
        <w:tc>
          <w:tcPr>
            <w:tcW w:w="2565" w:type="dxa"/>
            <w:shd w:val="clear" w:color="auto" w:fill="FFC000"/>
            <w:vAlign w:val="center"/>
          </w:tcPr>
          <w:p w14:paraId="35D77E78" w14:textId="77777777" w:rsidR="007D3DCF" w:rsidRPr="007D3DCF" w:rsidRDefault="007D3DCF" w:rsidP="007D3DCF">
            <w:pPr>
              <w:jc w:val="center"/>
              <w:rPr>
                <w:rFonts w:ascii="Cuprum" w:hAnsi="Cuprum" w:cstheme="minorHAnsi"/>
                <w:b/>
                <w:color w:val="FFFFFF" w:themeColor="background1"/>
              </w:rPr>
            </w:pPr>
            <w:r w:rsidRPr="007D3DCF">
              <w:rPr>
                <w:rFonts w:ascii="Cuprum" w:hAnsi="Cuprum" w:cstheme="minorHAnsi"/>
                <w:b/>
                <w:color w:val="FFFFFF" w:themeColor="background1"/>
              </w:rPr>
              <w:t>Topic</w:t>
            </w:r>
          </w:p>
        </w:tc>
        <w:tc>
          <w:tcPr>
            <w:tcW w:w="1970" w:type="dxa"/>
            <w:shd w:val="clear" w:color="auto" w:fill="FFC000"/>
            <w:vAlign w:val="center"/>
          </w:tcPr>
          <w:p w14:paraId="271B9BF6" w14:textId="77777777" w:rsidR="007D3DCF" w:rsidRPr="007D3DCF" w:rsidRDefault="007D3DCF" w:rsidP="007D3DCF">
            <w:pPr>
              <w:jc w:val="center"/>
              <w:rPr>
                <w:rFonts w:ascii="Cuprum" w:hAnsi="Cuprum" w:cstheme="minorHAnsi"/>
                <w:b/>
                <w:color w:val="FFFFFF" w:themeColor="background1"/>
              </w:rPr>
            </w:pPr>
            <w:r w:rsidRPr="007D3DCF">
              <w:rPr>
                <w:rFonts w:ascii="Cuprum" w:hAnsi="Cuprum" w:cstheme="minorHAnsi"/>
                <w:b/>
                <w:color w:val="FFFFFF" w:themeColor="background1"/>
              </w:rPr>
              <w:t>Approach</w:t>
            </w:r>
          </w:p>
        </w:tc>
        <w:tc>
          <w:tcPr>
            <w:tcW w:w="2857" w:type="dxa"/>
            <w:shd w:val="clear" w:color="auto" w:fill="FFC000"/>
            <w:vAlign w:val="center"/>
          </w:tcPr>
          <w:p w14:paraId="693AE217" w14:textId="77777777" w:rsidR="007D3DCF" w:rsidRPr="007D3DCF" w:rsidRDefault="007D3DCF" w:rsidP="007D3DCF">
            <w:pPr>
              <w:jc w:val="center"/>
              <w:rPr>
                <w:rFonts w:ascii="Cuprum" w:hAnsi="Cuprum" w:cstheme="minorHAnsi"/>
                <w:b/>
                <w:color w:val="FFFFFF" w:themeColor="background1"/>
              </w:rPr>
            </w:pPr>
            <w:r w:rsidRPr="007D3DCF">
              <w:rPr>
                <w:rFonts w:ascii="Cuprum" w:hAnsi="Cuprum" w:cstheme="minorHAnsi"/>
                <w:b/>
                <w:color w:val="FFFFFF" w:themeColor="background1"/>
              </w:rPr>
              <w:t>Materials/ technical means</w:t>
            </w:r>
          </w:p>
        </w:tc>
        <w:tc>
          <w:tcPr>
            <w:tcW w:w="1187" w:type="dxa"/>
            <w:shd w:val="clear" w:color="auto" w:fill="FFC000"/>
            <w:vAlign w:val="center"/>
          </w:tcPr>
          <w:p w14:paraId="13006F44" w14:textId="77777777" w:rsidR="007D3DCF" w:rsidRPr="007D3DCF" w:rsidRDefault="007D3DCF" w:rsidP="007D3DCF">
            <w:pPr>
              <w:jc w:val="center"/>
              <w:rPr>
                <w:rFonts w:ascii="Cuprum" w:hAnsi="Cuprum" w:cstheme="minorHAnsi"/>
                <w:b/>
                <w:color w:val="FFFFFF" w:themeColor="background1"/>
              </w:rPr>
            </w:pPr>
            <w:r w:rsidRPr="007D3DCF">
              <w:rPr>
                <w:rFonts w:ascii="Cuprum" w:hAnsi="Cuprum" w:cstheme="minorHAnsi"/>
                <w:b/>
                <w:color w:val="FFFFFF" w:themeColor="background1"/>
              </w:rPr>
              <w:t>Comments</w:t>
            </w:r>
          </w:p>
        </w:tc>
      </w:tr>
      <w:tr w:rsidR="007D3DCF" w:rsidRPr="007D3DCF" w14:paraId="3F164173" w14:textId="77777777" w:rsidTr="007D3DCF">
        <w:trPr>
          <w:trHeight w:val="276"/>
        </w:trPr>
        <w:tc>
          <w:tcPr>
            <w:tcW w:w="1368" w:type="dxa"/>
          </w:tcPr>
          <w:p w14:paraId="652DC0E6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9.10 - 9.40</w:t>
            </w:r>
          </w:p>
        </w:tc>
        <w:tc>
          <w:tcPr>
            <w:tcW w:w="2565" w:type="dxa"/>
          </w:tcPr>
          <w:p w14:paraId="274E331D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Introductory workshop</w:t>
            </w:r>
          </w:p>
        </w:tc>
        <w:tc>
          <w:tcPr>
            <w:tcW w:w="1970" w:type="dxa"/>
          </w:tcPr>
          <w:p w14:paraId="7E0BA72A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Exercise</w:t>
            </w:r>
          </w:p>
          <w:p w14:paraId="2018E8FA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Assessment of the knowledge and attitudes of the participants before the training</w:t>
            </w:r>
          </w:p>
        </w:tc>
        <w:tc>
          <w:tcPr>
            <w:tcW w:w="2857" w:type="dxa"/>
          </w:tcPr>
          <w:p w14:paraId="76AE75E4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White sheet/ laptop and projector/ pre-assessment questionnaire</w:t>
            </w:r>
          </w:p>
        </w:tc>
        <w:tc>
          <w:tcPr>
            <w:tcW w:w="1187" w:type="dxa"/>
          </w:tcPr>
          <w:p w14:paraId="1DED9913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Create a learning environment</w:t>
            </w:r>
          </w:p>
        </w:tc>
      </w:tr>
      <w:tr w:rsidR="007D3DCF" w:rsidRPr="007D3DCF" w14:paraId="5F751C1A" w14:textId="77777777" w:rsidTr="007D3DCF">
        <w:trPr>
          <w:trHeight w:val="276"/>
        </w:trPr>
        <w:tc>
          <w:tcPr>
            <w:tcW w:w="1368" w:type="dxa"/>
            <w:shd w:val="clear" w:color="auto" w:fill="F2F2F2" w:themeFill="background1" w:themeFillShade="F2"/>
          </w:tcPr>
          <w:p w14:paraId="53D9A08F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9.40 - 11.10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14:paraId="5EF1683C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Basic gender concepts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14:paraId="6E38C147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Presentation</w:t>
            </w:r>
          </w:p>
          <w:p w14:paraId="125BA7D3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Individual exercise</w:t>
            </w:r>
          </w:p>
          <w:p w14:paraId="6141F3D6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Group discussion</w:t>
            </w:r>
          </w:p>
        </w:tc>
        <w:tc>
          <w:tcPr>
            <w:tcW w:w="2857" w:type="dxa"/>
            <w:shd w:val="clear" w:color="auto" w:fill="F2F2F2" w:themeFill="background1" w:themeFillShade="F2"/>
          </w:tcPr>
          <w:p w14:paraId="3A343CB2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Laptop and projector/ worksheet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01095E59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</w:p>
        </w:tc>
      </w:tr>
      <w:tr w:rsidR="007D3DCF" w:rsidRPr="007D3DCF" w14:paraId="7ABF4987" w14:textId="77777777" w:rsidTr="007D3DCF">
        <w:trPr>
          <w:trHeight w:val="276"/>
        </w:trPr>
        <w:tc>
          <w:tcPr>
            <w:tcW w:w="1368" w:type="dxa"/>
          </w:tcPr>
          <w:p w14:paraId="2AC3EBE3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11.10 - 11.25</w:t>
            </w:r>
          </w:p>
        </w:tc>
        <w:tc>
          <w:tcPr>
            <w:tcW w:w="8579" w:type="dxa"/>
            <w:gridSpan w:val="4"/>
          </w:tcPr>
          <w:p w14:paraId="393D2B9F" w14:textId="77777777" w:rsidR="007D3DCF" w:rsidRPr="007D3DCF" w:rsidRDefault="007D3DCF" w:rsidP="009E0DD2">
            <w:pPr>
              <w:rPr>
                <w:rFonts w:ascii="Cuprum" w:hAnsi="Cuprum" w:cstheme="minorHAnsi"/>
                <w:b/>
              </w:rPr>
            </w:pPr>
            <w:r w:rsidRPr="007D3DCF">
              <w:rPr>
                <w:rFonts w:ascii="Cuprum" w:hAnsi="Cuprum" w:cstheme="minorHAnsi"/>
                <w:b/>
              </w:rPr>
              <w:t>Break</w:t>
            </w:r>
          </w:p>
        </w:tc>
      </w:tr>
      <w:tr w:rsidR="007D3DCF" w:rsidRPr="007D3DCF" w14:paraId="4E9A7973" w14:textId="77777777" w:rsidTr="007D3DCF">
        <w:trPr>
          <w:trHeight w:val="283"/>
        </w:trPr>
        <w:tc>
          <w:tcPr>
            <w:tcW w:w="1368" w:type="dxa"/>
            <w:shd w:val="clear" w:color="auto" w:fill="F2F2F2" w:themeFill="background1" w:themeFillShade="F2"/>
          </w:tcPr>
          <w:p w14:paraId="1774A6EC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11.25 - 12.55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14:paraId="71346E58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Introduction of a gender perspective in strategic documents and public policies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14:paraId="037A122B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Presentation</w:t>
            </w:r>
          </w:p>
          <w:p w14:paraId="7D17BA2F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Work in groups</w:t>
            </w:r>
          </w:p>
          <w:p w14:paraId="124E909E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 xml:space="preserve">Presentation of the </w:t>
            </w:r>
            <w:r w:rsidRPr="007D3DCF">
              <w:rPr>
                <w:rFonts w:ascii="Cuprum" w:hAnsi="Cuprum" w:cstheme="minorHAnsi"/>
              </w:rPr>
              <w:lastRenderedPageBreak/>
              <w:t>groups</w:t>
            </w:r>
          </w:p>
          <w:p w14:paraId="6B0EB478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</w:p>
        </w:tc>
        <w:tc>
          <w:tcPr>
            <w:tcW w:w="2857" w:type="dxa"/>
            <w:shd w:val="clear" w:color="auto" w:fill="F2F2F2" w:themeFill="background1" w:themeFillShade="F2"/>
          </w:tcPr>
          <w:p w14:paraId="2E2E4CD7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lastRenderedPageBreak/>
              <w:t>Laptop and projector/ large chart paper, sticky tape, colored markers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4146A7A7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</w:p>
        </w:tc>
      </w:tr>
      <w:tr w:rsidR="007D3DCF" w:rsidRPr="007D3DCF" w14:paraId="157E0447" w14:textId="77777777" w:rsidTr="007D3DCF">
        <w:trPr>
          <w:trHeight w:val="276"/>
        </w:trPr>
        <w:tc>
          <w:tcPr>
            <w:tcW w:w="1368" w:type="dxa"/>
          </w:tcPr>
          <w:p w14:paraId="17320B12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12.55 - 13.55</w:t>
            </w:r>
          </w:p>
        </w:tc>
        <w:tc>
          <w:tcPr>
            <w:tcW w:w="8579" w:type="dxa"/>
            <w:gridSpan w:val="4"/>
          </w:tcPr>
          <w:p w14:paraId="75DF604B" w14:textId="77777777" w:rsidR="007D3DCF" w:rsidRPr="007D3DCF" w:rsidRDefault="007D3DCF" w:rsidP="009E0DD2">
            <w:pPr>
              <w:rPr>
                <w:rFonts w:ascii="Cuprum" w:hAnsi="Cuprum" w:cstheme="minorHAnsi"/>
                <w:b/>
              </w:rPr>
            </w:pPr>
            <w:r w:rsidRPr="007D3DCF">
              <w:rPr>
                <w:rFonts w:ascii="Cuprum" w:hAnsi="Cuprum" w:cstheme="minorHAnsi"/>
                <w:b/>
              </w:rPr>
              <w:t>Lunch</w:t>
            </w:r>
          </w:p>
        </w:tc>
      </w:tr>
      <w:tr w:rsidR="007D3DCF" w:rsidRPr="007D3DCF" w14:paraId="0B4363C3" w14:textId="77777777" w:rsidTr="007D3DCF">
        <w:trPr>
          <w:trHeight w:val="276"/>
        </w:trPr>
        <w:tc>
          <w:tcPr>
            <w:tcW w:w="1368" w:type="dxa"/>
            <w:shd w:val="clear" w:color="auto" w:fill="F2F2F2" w:themeFill="background1" w:themeFillShade="F2"/>
          </w:tcPr>
          <w:p w14:paraId="1E76C1FB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13.55 - 15.25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14:paraId="4CFC77C6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Gender policies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14:paraId="0C8BCC9C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Exercise in pairs</w:t>
            </w:r>
          </w:p>
          <w:p w14:paraId="6A3542CD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Group discussion</w:t>
            </w:r>
          </w:p>
          <w:p w14:paraId="1850B347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Presentation</w:t>
            </w:r>
          </w:p>
          <w:p w14:paraId="6AFA677C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Individual exercise</w:t>
            </w:r>
          </w:p>
        </w:tc>
        <w:tc>
          <w:tcPr>
            <w:tcW w:w="2857" w:type="dxa"/>
            <w:shd w:val="clear" w:color="auto" w:fill="F2F2F2" w:themeFill="background1" w:themeFillShade="F2"/>
          </w:tcPr>
          <w:p w14:paraId="2360DED5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Laptop and projector/ pair exercise worksheet/ individual exercise worksheet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565162AD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</w:p>
        </w:tc>
      </w:tr>
      <w:tr w:rsidR="007D3DCF" w:rsidRPr="007D3DCF" w14:paraId="35B93FD7" w14:textId="77777777" w:rsidTr="007D3DCF">
        <w:trPr>
          <w:trHeight w:val="276"/>
        </w:trPr>
        <w:tc>
          <w:tcPr>
            <w:tcW w:w="1368" w:type="dxa"/>
          </w:tcPr>
          <w:p w14:paraId="3356EC4F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15.25 - 15.40</w:t>
            </w:r>
          </w:p>
        </w:tc>
        <w:tc>
          <w:tcPr>
            <w:tcW w:w="2565" w:type="dxa"/>
          </w:tcPr>
          <w:p w14:paraId="28B45C95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Closing of the day</w:t>
            </w:r>
          </w:p>
        </w:tc>
        <w:tc>
          <w:tcPr>
            <w:tcW w:w="1970" w:type="dxa"/>
          </w:tcPr>
          <w:p w14:paraId="2A50775A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Questionnaire discussion</w:t>
            </w:r>
          </w:p>
        </w:tc>
        <w:tc>
          <w:tcPr>
            <w:tcW w:w="2857" w:type="dxa"/>
          </w:tcPr>
          <w:p w14:paraId="6BFF8C83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Questionnaire for feedback on the day</w:t>
            </w:r>
          </w:p>
        </w:tc>
        <w:tc>
          <w:tcPr>
            <w:tcW w:w="1187" w:type="dxa"/>
          </w:tcPr>
          <w:p w14:paraId="45BE6F1B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</w:p>
        </w:tc>
      </w:tr>
    </w:tbl>
    <w:p w14:paraId="30A58814" w14:textId="77777777" w:rsidR="00D37FB6" w:rsidRDefault="00D37FB6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14:paraId="59622B86" w14:textId="77777777" w:rsidR="004B3AA4" w:rsidRDefault="004B3AA4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14:paraId="262C9FBA" w14:textId="77777777" w:rsidR="00642EFC" w:rsidRDefault="00642EFC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642EFC">
        <w:rPr>
          <w:rFonts w:ascii="Cuprum" w:hAnsi="Cupr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AE46E" wp14:editId="4B3A38C9">
                <wp:simplePos x="0" y="0"/>
                <wp:positionH relativeFrom="column">
                  <wp:posOffset>-613410</wp:posOffset>
                </wp:positionH>
                <wp:positionV relativeFrom="paragraph">
                  <wp:posOffset>193040</wp:posOffset>
                </wp:positionV>
                <wp:extent cx="3002280" cy="3829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EF5C9" w14:textId="3B66CE31" w:rsidR="00642EFC" w:rsidRPr="007D3DCF" w:rsidRDefault="007D3DCF" w:rsidP="00642EFC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</w:rPr>
                              <w:t>Day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AE46E" id="Text Box 8" o:spid="_x0000_s1030" type="#_x0000_t202" style="position:absolute;left:0;text-align:left;margin-left:-48.3pt;margin-top:15.2pt;width:236.4pt;height:3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" filled="f" stroked="f" strokeweight=".5pt">
                <v:textbox>
                  <w:txbxContent>
                    <w:p w14:paraId="0E0EF5C9" w14:textId="3B66CE31" w:rsidR="00642EFC" w:rsidRPr="007D3DCF" w:rsidRDefault="007D3DCF" w:rsidP="00642EFC">
                      <w:pPr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</w:rPr>
                      </w:pPr>
                      <w:r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</w:rPr>
                        <w:t>Day 2</w:t>
                      </w:r>
                    </w:p>
                  </w:txbxContent>
                </v:textbox>
              </v:shape>
            </w:pict>
          </mc:Fallback>
        </mc:AlternateContent>
      </w:r>
    </w:p>
    <w:p w14:paraId="18F87991" w14:textId="77777777" w:rsidR="00642EFC" w:rsidRPr="00642EFC" w:rsidRDefault="00642EFC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14:paraId="0F5C5EBC" w14:textId="77777777" w:rsidR="00642EFC" w:rsidRDefault="00642EFC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tbl>
      <w:tblPr>
        <w:tblStyle w:val="ac"/>
        <w:tblW w:w="9947" w:type="dxa"/>
        <w:tblLook w:val="04A0" w:firstRow="1" w:lastRow="0" w:firstColumn="1" w:lastColumn="0" w:noHBand="0" w:noVBand="1"/>
      </w:tblPr>
      <w:tblGrid>
        <w:gridCol w:w="1548"/>
        <w:gridCol w:w="2385"/>
        <w:gridCol w:w="1970"/>
        <w:gridCol w:w="2857"/>
        <w:gridCol w:w="1187"/>
      </w:tblGrid>
      <w:tr w:rsidR="007D3DCF" w:rsidRPr="007D3DCF" w14:paraId="3178486C" w14:textId="77777777" w:rsidTr="007D3DCF">
        <w:trPr>
          <w:trHeight w:val="768"/>
        </w:trPr>
        <w:tc>
          <w:tcPr>
            <w:tcW w:w="1548" w:type="dxa"/>
            <w:shd w:val="clear" w:color="auto" w:fill="FFC000"/>
            <w:vAlign w:val="center"/>
          </w:tcPr>
          <w:p w14:paraId="1C96EDD5" w14:textId="77777777" w:rsidR="007D3DCF" w:rsidRPr="007D3DCF" w:rsidRDefault="007D3DCF" w:rsidP="007D3DCF">
            <w:pPr>
              <w:jc w:val="center"/>
              <w:rPr>
                <w:rFonts w:ascii="Cuprum" w:hAnsi="Cuprum" w:cstheme="minorHAnsi"/>
                <w:b/>
                <w:color w:val="FFFFFF" w:themeColor="background1"/>
              </w:rPr>
            </w:pPr>
            <w:r w:rsidRPr="007D3DCF">
              <w:rPr>
                <w:rFonts w:ascii="Cuprum" w:hAnsi="Cuprum" w:cstheme="minorHAnsi"/>
                <w:b/>
                <w:color w:val="FFFFFF" w:themeColor="background1"/>
              </w:rPr>
              <w:t>Time</w:t>
            </w:r>
          </w:p>
        </w:tc>
        <w:tc>
          <w:tcPr>
            <w:tcW w:w="2385" w:type="dxa"/>
            <w:shd w:val="clear" w:color="auto" w:fill="FFC000"/>
            <w:vAlign w:val="center"/>
          </w:tcPr>
          <w:p w14:paraId="652EB59B" w14:textId="77777777" w:rsidR="007D3DCF" w:rsidRPr="007D3DCF" w:rsidRDefault="007D3DCF" w:rsidP="007D3DCF">
            <w:pPr>
              <w:jc w:val="center"/>
              <w:rPr>
                <w:rFonts w:ascii="Cuprum" w:hAnsi="Cuprum" w:cstheme="minorHAnsi"/>
                <w:b/>
                <w:color w:val="FFFFFF" w:themeColor="background1"/>
              </w:rPr>
            </w:pPr>
            <w:r w:rsidRPr="007D3DCF">
              <w:rPr>
                <w:rFonts w:ascii="Cuprum" w:hAnsi="Cuprum" w:cstheme="minorHAnsi"/>
                <w:b/>
                <w:color w:val="FFFFFF" w:themeColor="background1"/>
              </w:rPr>
              <w:t>Topic</w:t>
            </w:r>
          </w:p>
        </w:tc>
        <w:tc>
          <w:tcPr>
            <w:tcW w:w="1970" w:type="dxa"/>
            <w:shd w:val="clear" w:color="auto" w:fill="FFC000"/>
            <w:vAlign w:val="center"/>
          </w:tcPr>
          <w:p w14:paraId="4BF9E21C" w14:textId="77777777" w:rsidR="007D3DCF" w:rsidRPr="007D3DCF" w:rsidRDefault="007D3DCF" w:rsidP="007D3DCF">
            <w:pPr>
              <w:jc w:val="center"/>
              <w:rPr>
                <w:rFonts w:ascii="Cuprum" w:hAnsi="Cuprum" w:cstheme="minorHAnsi"/>
                <w:b/>
                <w:color w:val="FFFFFF" w:themeColor="background1"/>
              </w:rPr>
            </w:pPr>
            <w:r w:rsidRPr="007D3DCF">
              <w:rPr>
                <w:rFonts w:ascii="Cuprum" w:hAnsi="Cuprum" w:cstheme="minorHAnsi"/>
                <w:b/>
                <w:color w:val="FFFFFF" w:themeColor="background1"/>
              </w:rPr>
              <w:t>Approach</w:t>
            </w:r>
          </w:p>
        </w:tc>
        <w:tc>
          <w:tcPr>
            <w:tcW w:w="2857" w:type="dxa"/>
            <w:shd w:val="clear" w:color="auto" w:fill="FFC000"/>
            <w:vAlign w:val="center"/>
          </w:tcPr>
          <w:p w14:paraId="4C642E1A" w14:textId="77777777" w:rsidR="007D3DCF" w:rsidRPr="007D3DCF" w:rsidRDefault="007D3DCF" w:rsidP="007D3DCF">
            <w:pPr>
              <w:jc w:val="center"/>
              <w:rPr>
                <w:rFonts w:ascii="Cuprum" w:hAnsi="Cuprum" w:cstheme="minorHAnsi"/>
                <w:b/>
                <w:color w:val="FFFFFF" w:themeColor="background1"/>
              </w:rPr>
            </w:pPr>
            <w:r w:rsidRPr="007D3DCF">
              <w:rPr>
                <w:rFonts w:ascii="Cuprum" w:hAnsi="Cuprum" w:cstheme="minorHAnsi"/>
                <w:b/>
                <w:color w:val="FFFFFF" w:themeColor="background1"/>
              </w:rPr>
              <w:t>Materials/ technical means</w:t>
            </w:r>
          </w:p>
        </w:tc>
        <w:tc>
          <w:tcPr>
            <w:tcW w:w="1187" w:type="dxa"/>
            <w:shd w:val="clear" w:color="auto" w:fill="FFC000"/>
            <w:vAlign w:val="center"/>
          </w:tcPr>
          <w:p w14:paraId="3A4984CC" w14:textId="77777777" w:rsidR="007D3DCF" w:rsidRPr="007D3DCF" w:rsidRDefault="007D3DCF" w:rsidP="007D3DCF">
            <w:pPr>
              <w:jc w:val="center"/>
              <w:rPr>
                <w:rFonts w:ascii="Cuprum" w:hAnsi="Cuprum" w:cstheme="minorHAnsi"/>
                <w:b/>
                <w:color w:val="FFFFFF" w:themeColor="background1"/>
              </w:rPr>
            </w:pPr>
            <w:r w:rsidRPr="007D3DCF">
              <w:rPr>
                <w:rFonts w:ascii="Cuprum" w:hAnsi="Cuprum" w:cstheme="minorHAnsi"/>
                <w:b/>
                <w:color w:val="FFFFFF" w:themeColor="background1"/>
              </w:rPr>
              <w:t>Comments</w:t>
            </w:r>
          </w:p>
        </w:tc>
      </w:tr>
      <w:tr w:rsidR="007D3DCF" w:rsidRPr="007D3DCF" w14:paraId="57A176AE" w14:textId="77777777" w:rsidTr="009E0DD2">
        <w:trPr>
          <w:trHeight w:val="276"/>
        </w:trPr>
        <w:tc>
          <w:tcPr>
            <w:tcW w:w="1548" w:type="dxa"/>
          </w:tcPr>
          <w:p w14:paraId="6E7F278E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9.10 - 9.40</w:t>
            </w:r>
          </w:p>
        </w:tc>
        <w:tc>
          <w:tcPr>
            <w:tcW w:w="2385" w:type="dxa"/>
          </w:tcPr>
          <w:p w14:paraId="1F1D6800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Opening of the day</w:t>
            </w:r>
          </w:p>
        </w:tc>
        <w:tc>
          <w:tcPr>
            <w:tcW w:w="1970" w:type="dxa"/>
          </w:tcPr>
          <w:p w14:paraId="462B93C1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Exercise</w:t>
            </w:r>
          </w:p>
        </w:tc>
        <w:tc>
          <w:tcPr>
            <w:tcW w:w="2857" w:type="dxa"/>
          </w:tcPr>
          <w:p w14:paraId="10D01F18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An orange</w:t>
            </w:r>
          </w:p>
        </w:tc>
        <w:tc>
          <w:tcPr>
            <w:tcW w:w="1187" w:type="dxa"/>
          </w:tcPr>
          <w:p w14:paraId="1B45963E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  <w:b/>
              </w:rPr>
            </w:pPr>
          </w:p>
        </w:tc>
      </w:tr>
      <w:tr w:rsidR="007D3DCF" w:rsidRPr="007D3DCF" w14:paraId="257604C8" w14:textId="77777777" w:rsidTr="007D3DCF">
        <w:trPr>
          <w:trHeight w:val="276"/>
        </w:trPr>
        <w:tc>
          <w:tcPr>
            <w:tcW w:w="1548" w:type="dxa"/>
            <w:shd w:val="clear" w:color="auto" w:fill="F2F2F2" w:themeFill="background1" w:themeFillShade="F2"/>
          </w:tcPr>
          <w:p w14:paraId="6852C6DA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9.40 - 11.10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4AA38AA3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Introduction of a gender perspective in the public policy planning cycle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14:paraId="7F0A6933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Presentation</w:t>
            </w:r>
          </w:p>
          <w:p w14:paraId="4D72CF80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Work in groups</w:t>
            </w:r>
          </w:p>
          <w:p w14:paraId="488F32A6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Presentation of the groups</w:t>
            </w:r>
          </w:p>
        </w:tc>
        <w:tc>
          <w:tcPr>
            <w:tcW w:w="2857" w:type="dxa"/>
            <w:shd w:val="clear" w:color="auto" w:fill="F2F2F2" w:themeFill="background1" w:themeFillShade="F2"/>
          </w:tcPr>
          <w:p w14:paraId="3896D948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  <w:b/>
              </w:rPr>
            </w:pPr>
            <w:r w:rsidRPr="007D3DCF">
              <w:rPr>
                <w:rFonts w:ascii="Cuprum" w:hAnsi="Cuprum" w:cstheme="minorHAnsi"/>
              </w:rPr>
              <w:t>Laptop and projector/ large chart paper, sticky tape, colored markers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0E1A63DE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  <w:b/>
              </w:rPr>
            </w:pPr>
          </w:p>
        </w:tc>
      </w:tr>
      <w:tr w:rsidR="007D3DCF" w:rsidRPr="007D3DCF" w14:paraId="04D271D4" w14:textId="77777777" w:rsidTr="009E0DD2">
        <w:trPr>
          <w:trHeight w:val="276"/>
        </w:trPr>
        <w:tc>
          <w:tcPr>
            <w:tcW w:w="1548" w:type="dxa"/>
          </w:tcPr>
          <w:p w14:paraId="3BA22AEC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11.10 - 11.25</w:t>
            </w:r>
          </w:p>
        </w:tc>
        <w:tc>
          <w:tcPr>
            <w:tcW w:w="8399" w:type="dxa"/>
            <w:gridSpan w:val="4"/>
          </w:tcPr>
          <w:p w14:paraId="57557766" w14:textId="77777777" w:rsidR="007D3DCF" w:rsidRPr="007D3DCF" w:rsidRDefault="007D3DCF" w:rsidP="009E0DD2">
            <w:pPr>
              <w:jc w:val="center"/>
              <w:rPr>
                <w:rFonts w:ascii="Cuprum" w:hAnsi="Cuprum" w:cstheme="minorHAnsi"/>
                <w:b/>
              </w:rPr>
            </w:pPr>
            <w:r w:rsidRPr="007D3DCF">
              <w:rPr>
                <w:rFonts w:ascii="Cuprum" w:hAnsi="Cuprum" w:cstheme="minorHAnsi"/>
                <w:b/>
              </w:rPr>
              <w:t>Break</w:t>
            </w:r>
          </w:p>
        </w:tc>
      </w:tr>
      <w:tr w:rsidR="007D3DCF" w:rsidRPr="007D3DCF" w14:paraId="25B4E6AC" w14:textId="77777777" w:rsidTr="007D3DCF">
        <w:trPr>
          <w:trHeight w:val="283"/>
        </w:trPr>
        <w:tc>
          <w:tcPr>
            <w:tcW w:w="1548" w:type="dxa"/>
            <w:shd w:val="clear" w:color="auto" w:fill="F2F2F2" w:themeFill="background1" w:themeFillShade="F2"/>
          </w:tcPr>
          <w:p w14:paraId="18658977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11.25 - 12.55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0A575D98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Advocacy strategies for gender equality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14:paraId="54AE4F02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Exercise in pairs</w:t>
            </w:r>
          </w:p>
          <w:p w14:paraId="3E19E1CF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Presentation</w:t>
            </w:r>
          </w:p>
          <w:p w14:paraId="01F89320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  <w:b/>
              </w:rPr>
            </w:pPr>
            <w:r w:rsidRPr="007D3DCF">
              <w:rPr>
                <w:rFonts w:ascii="Cuprum" w:hAnsi="Cuprum" w:cstheme="minorHAnsi"/>
              </w:rPr>
              <w:t>Group discussion</w:t>
            </w:r>
          </w:p>
        </w:tc>
        <w:tc>
          <w:tcPr>
            <w:tcW w:w="2857" w:type="dxa"/>
            <w:shd w:val="clear" w:color="auto" w:fill="F2F2F2" w:themeFill="background1" w:themeFillShade="F2"/>
          </w:tcPr>
          <w:p w14:paraId="3830ECB2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  <w:b/>
              </w:rPr>
            </w:pPr>
            <w:r w:rsidRPr="007D3DCF">
              <w:rPr>
                <w:rFonts w:ascii="Cuprum" w:hAnsi="Cuprum" w:cstheme="minorHAnsi"/>
              </w:rPr>
              <w:t>Laptop and projector/ pair exercise worksheet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47F539BD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  <w:b/>
              </w:rPr>
            </w:pPr>
          </w:p>
        </w:tc>
      </w:tr>
      <w:tr w:rsidR="007D3DCF" w:rsidRPr="007D3DCF" w14:paraId="22F34118" w14:textId="77777777" w:rsidTr="009E0DD2">
        <w:trPr>
          <w:trHeight w:val="276"/>
        </w:trPr>
        <w:tc>
          <w:tcPr>
            <w:tcW w:w="1548" w:type="dxa"/>
          </w:tcPr>
          <w:p w14:paraId="28021440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12.55 - 13.55</w:t>
            </w:r>
          </w:p>
        </w:tc>
        <w:tc>
          <w:tcPr>
            <w:tcW w:w="8399" w:type="dxa"/>
            <w:gridSpan w:val="4"/>
          </w:tcPr>
          <w:p w14:paraId="72CFA4D4" w14:textId="77777777" w:rsidR="007D3DCF" w:rsidRPr="007D3DCF" w:rsidRDefault="007D3DCF" w:rsidP="009E0DD2">
            <w:pPr>
              <w:jc w:val="center"/>
              <w:rPr>
                <w:rFonts w:ascii="Cuprum" w:hAnsi="Cuprum" w:cstheme="minorHAnsi"/>
                <w:b/>
              </w:rPr>
            </w:pPr>
            <w:r w:rsidRPr="007D3DCF">
              <w:rPr>
                <w:rFonts w:ascii="Cuprum" w:hAnsi="Cuprum" w:cstheme="minorHAnsi"/>
                <w:b/>
              </w:rPr>
              <w:t>Lunch</w:t>
            </w:r>
          </w:p>
        </w:tc>
      </w:tr>
      <w:tr w:rsidR="007D3DCF" w:rsidRPr="007D3DCF" w14:paraId="75CC05E9" w14:textId="77777777" w:rsidTr="007D3DCF">
        <w:trPr>
          <w:trHeight w:val="276"/>
        </w:trPr>
        <w:tc>
          <w:tcPr>
            <w:tcW w:w="1548" w:type="dxa"/>
            <w:shd w:val="clear" w:color="auto" w:fill="F2F2F2" w:themeFill="background1" w:themeFillShade="F2"/>
          </w:tcPr>
          <w:p w14:paraId="6914F4BB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13.55 - 14.55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63FDA0EB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Final workshop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14:paraId="1413424C" w14:textId="77777777" w:rsidR="007D3DCF" w:rsidRPr="007D3DCF" w:rsidRDefault="007D3DCF" w:rsidP="009E0DD2">
            <w:pPr>
              <w:rPr>
                <w:rFonts w:ascii="Cuprum" w:hAnsi="Cuprum" w:cstheme="minorHAnsi"/>
              </w:rPr>
            </w:pPr>
            <w:r w:rsidRPr="007D3DCF">
              <w:rPr>
                <w:rFonts w:ascii="Cuprum" w:hAnsi="Cuprum" w:cstheme="minorHAnsi"/>
              </w:rPr>
              <w:t>Training evaluation</w:t>
            </w:r>
          </w:p>
          <w:p w14:paraId="41E318CE" w14:textId="77777777" w:rsidR="007D3DCF" w:rsidRPr="007D3DCF" w:rsidRDefault="007D3DCF" w:rsidP="009E0DD2">
            <w:pPr>
              <w:rPr>
                <w:rFonts w:ascii="Cuprum" w:hAnsi="Cuprum" w:cstheme="minorHAnsi"/>
                <w:b/>
              </w:rPr>
            </w:pPr>
            <w:r w:rsidRPr="007D3DCF">
              <w:rPr>
                <w:rFonts w:ascii="Cuprum" w:hAnsi="Cuprum" w:cstheme="minorHAnsi"/>
              </w:rPr>
              <w:lastRenderedPageBreak/>
              <w:t>Assessment after the training of the knowledge and attitudes of the participants</w:t>
            </w:r>
          </w:p>
        </w:tc>
        <w:tc>
          <w:tcPr>
            <w:tcW w:w="2857" w:type="dxa"/>
            <w:shd w:val="clear" w:color="auto" w:fill="F2F2F2" w:themeFill="background1" w:themeFillShade="F2"/>
          </w:tcPr>
          <w:p w14:paraId="403B5D58" w14:textId="77777777" w:rsidR="007D3DCF" w:rsidRPr="007D3DCF" w:rsidRDefault="007D3DCF" w:rsidP="009E0DD2">
            <w:pPr>
              <w:rPr>
                <w:rFonts w:ascii="Cuprum" w:hAnsi="Cuprum" w:cstheme="minorHAnsi"/>
                <w:lang w:val="fr-FR"/>
              </w:rPr>
            </w:pPr>
            <w:r w:rsidRPr="007D3DCF">
              <w:rPr>
                <w:rFonts w:ascii="Cuprum" w:hAnsi="Cuprum" w:cstheme="minorHAnsi"/>
                <w:lang w:val="fr-FR"/>
              </w:rPr>
              <w:lastRenderedPageBreak/>
              <w:t xml:space="preserve">Evaluation Questionnaire/ </w:t>
            </w:r>
            <w:r w:rsidRPr="007D3DCF">
              <w:rPr>
                <w:rFonts w:ascii="Cuprum" w:hAnsi="Cuprum" w:cstheme="minorHAnsi"/>
                <w:lang w:val="fr-FR"/>
              </w:rPr>
              <w:lastRenderedPageBreak/>
              <w:t>Post-</w:t>
            </w:r>
            <w:proofErr w:type="spellStart"/>
            <w:r w:rsidRPr="007D3DCF">
              <w:rPr>
                <w:rFonts w:ascii="Cuprum" w:hAnsi="Cuprum" w:cstheme="minorHAnsi"/>
                <w:lang w:val="fr-FR"/>
              </w:rPr>
              <w:t>assessment</w:t>
            </w:r>
            <w:proofErr w:type="spellEnd"/>
            <w:r w:rsidRPr="007D3DCF">
              <w:rPr>
                <w:rFonts w:ascii="Cuprum" w:hAnsi="Cuprum" w:cstheme="minorHAnsi"/>
                <w:lang w:val="fr-FR"/>
              </w:rPr>
              <w:t xml:space="preserve"> Questionnaire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4078CFE3" w14:textId="77777777" w:rsidR="007D3DCF" w:rsidRPr="007D3DCF" w:rsidRDefault="007D3DCF" w:rsidP="009E0DD2">
            <w:pPr>
              <w:jc w:val="both"/>
              <w:rPr>
                <w:rFonts w:ascii="Cuprum" w:hAnsi="Cuprum" w:cstheme="minorHAnsi"/>
                <w:b/>
                <w:lang w:val="fr-FR"/>
              </w:rPr>
            </w:pPr>
          </w:p>
        </w:tc>
      </w:tr>
    </w:tbl>
    <w:p w14:paraId="7DA07B3D" w14:textId="1EB4E3E1" w:rsidR="007D3DCF" w:rsidRPr="007D3DCF" w:rsidRDefault="007D3DCF" w:rsidP="00642EFC">
      <w:pPr>
        <w:tabs>
          <w:tab w:val="left" w:pos="720"/>
        </w:tabs>
        <w:rPr>
          <w:rFonts w:ascii="Cuprum" w:hAnsi="Cuprum"/>
          <w:sz w:val="24"/>
          <w:szCs w:val="24"/>
        </w:rPr>
      </w:pPr>
    </w:p>
    <w:sectPr w:rsidR="007D3DCF" w:rsidRPr="007D3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49DE" w14:textId="77777777" w:rsidR="009105F6" w:rsidRDefault="009105F6" w:rsidP="0086419E">
      <w:pPr>
        <w:spacing w:after="0" w:line="240" w:lineRule="auto"/>
      </w:pPr>
      <w:r>
        <w:separator/>
      </w:r>
    </w:p>
  </w:endnote>
  <w:endnote w:type="continuationSeparator" w:id="0">
    <w:p w14:paraId="3AB07CA5" w14:textId="77777777" w:rsidR="009105F6" w:rsidRDefault="009105F6" w:rsidP="0086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prum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5A9E" w14:textId="77777777" w:rsidR="0086419E" w:rsidRDefault="0086419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9412" w14:textId="77777777" w:rsidR="0086419E" w:rsidRDefault="0086419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BE02" w14:textId="77777777" w:rsidR="0086419E" w:rsidRDefault="008641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982B" w14:textId="77777777" w:rsidR="009105F6" w:rsidRDefault="009105F6" w:rsidP="0086419E">
      <w:pPr>
        <w:spacing w:after="0" w:line="240" w:lineRule="auto"/>
      </w:pPr>
      <w:r>
        <w:separator/>
      </w:r>
    </w:p>
  </w:footnote>
  <w:footnote w:type="continuationSeparator" w:id="0">
    <w:p w14:paraId="378EF97B" w14:textId="77777777" w:rsidR="009105F6" w:rsidRDefault="009105F6" w:rsidP="0086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EC44" w14:textId="77777777" w:rsidR="0086419E" w:rsidRDefault="009105F6">
    <w:pPr>
      <w:pStyle w:val="a6"/>
    </w:pPr>
    <w:r>
      <w:rPr>
        <w:noProof/>
      </w:rPr>
      <w:pict w14:anchorId="39E71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8" o:spid="_x0000_s1026" type="#_x0000_t75" style="position:absolute;margin-left:0;margin-top:0;width:457.7pt;height:647.4pt;z-index:-251657216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4EAE" w14:textId="77777777" w:rsidR="0086419E" w:rsidRDefault="009105F6">
    <w:pPr>
      <w:pStyle w:val="a6"/>
    </w:pPr>
    <w:r>
      <w:rPr>
        <w:noProof/>
      </w:rPr>
      <w:pict w14:anchorId="71937D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9" o:spid="_x0000_s1027" type="#_x0000_t75" style="position:absolute;margin-left:0;margin-top:0;width:457.7pt;height:647.4pt;z-index:-251656192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257B" w14:textId="77777777" w:rsidR="0086419E" w:rsidRDefault="009105F6">
    <w:pPr>
      <w:pStyle w:val="a6"/>
    </w:pPr>
    <w:r>
      <w:rPr>
        <w:noProof/>
      </w:rPr>
      <w:pict w14:anchorId="42302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7" o:spid="_x0000_s1025" type="#_x0000_t75" style="position:absolute;margin-left:0;margin-top:0;width:457.7pt;height:647.4pt;z-index:-251658240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0D2"/>
    <w:multiLevelType w:val="hybridMultilevel"/>
    <w:tmpl w:val="26C0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05AD"/>
    <w:multiLevelType w:val="hybridMultilevel"/>
    <w:tmpl w:val="06309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12145"/>
    <w:multiLevelType w:val="hybridMultilevel"/>
    <w:tmpl w:val="B2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734"/>
    <w:rsid w:val="00096E3A"/>
    <w:rsid w:val="00152E9F"/>
    <w:rsid w:val="001649F6"/>
    <w:rsid w:val="00263976"/>
    <w:rsid w:val="002E6B20"/>
    <w:rsid w:val="0039398B"/>
    <w:rsid w:val="003C2573"/>
    <w:rsid w:val="003F0734"/>
    <w:rsid w:val="00427C10"/>
    <w:rsid w:val="004B3AA4"/>
    <w:rsid w:val="00642EFC"/>
    <w:rsid w:val="00675E2E"/>
    <w:rsid w:val="007B73BA"/>
    <w:rsid w:val="007D3DCF"/>
    <w:rsid w:val="007E3AB6"/>
    <w:rsid w:val="0086419E"/>
    <w:rsid w:val="008B388C"/>
    <w:rsid w:val="009105F6"/>
    <w:rsid w:val="009462C1"/>
    <w:rsid w:val="00AB1FFF"/>
    <w:rsid w:val="00BF3B1B"/>
    <w:rsid w:val="00C36F1B"/>
    <w:rsid w:val="00D37FB6"/>
    <w:rsid w:val="00EA4702"/>
    <w:rsid w:val="00F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B1A80"/>
  <w15:docId w15:val="{36FFA6DF-87DD-446D-9774-5BB57311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73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34"/>
    <w:pPr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3F073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3F0734"/>
    <w:rPr>
      <w:b/>
      <w:bCs/>
    </w:rPr>
  </w:style>
  <w:style w:type="paragraph" w:styleId="a6">
    <w:name w:val="header"/>
    <w:basedOn w:val="a"/>
    <w:link w:val="a7"/>
    <w:uiPriority w:val="99"/>
    <w:unhideWhenUsed/>
    <w:rsid w:val="003F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Заглавие Знак"/>
    <w:basedOn w:val="a0"/>
    <w:link w:val="a6"/>
    <w:uiPriority w:val="99"/>
    <w:rsid w:val="003F0734"/>
  </w:style>
  <w:style w:type="paragraph" w:styleId="a8">
    <w:name w:val="footer"/>
    <w:basedOn w:val="a"/>
    <w:link w:val="a9"/>
    <w:uiPriority w:val="99"/>
    <w:unhideWhenUsed/>
    <w:rsid w:val="008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Подножје Знак"/>
    <w:basedOn w:val="a0"/>
    <w:link w:val="a8"/>
    <w:uiPriority w:val="99"/>
    <w:rsid w:val="0086419E"/>
  </w:style>
  <w:style w:type="paragraph" w:styleId="aa">
    <w:name w:val="Balloon Text"/>
    <w:basedOn w:val="a"/>
    <w:link w:val="ab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о балонче Знак"/>
    <w:basedOn w:val="a0"/>
    <w:link w:val="aa"/>
    <w:uiPriority w:val="99"/>
    <w:semiHidden/>
    <w:rsid w:val="0086419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37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Kristina Ilievska</cp:lastModifiedBy>
  <cp:revision>7</cp:revision>
  <dcterms:created xsi:type="dcterms:W3CDTF">2022-02-22T21:24:00Z</dcterms:created>
  <dcterms:modified xsi:type="dcterms:W3CDTF">2022-02-25T09:27:00Z</dcterms:modified>
</cp:coreProperties>
</file>